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75" w:rsidRPr="006D33B5" w:rsidRDefault="00EB1271" w:rsidP="006D33B5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color w:val="231F20"/>
          <w:u w:val="single"/>
          <w:lang w:val="fr-CA" w:eastAsia="en-US"/>
        </w:rPr>
      </w:pPr>
      <w:r>
        <w:rPr>
          <w:rFonts w:ascii="Arial" w:eastAsiaTheme="minorHAnsi" w:hAnsi="Arial" w:cs="Arial"/>
          <w:b/>
          <w:bCs/>
          <w:color w:val="231F20"/>
          <w:u w:val="single"/>
          <w:lang w:val="fr-CA" w:eastAsia="en-US"/>
        </w:rPr>
        <w:t>Les q</w:t>
      </w:r>
      <w:r w:rsidR="00185175" w:rsidRPr="006D33B5">
        <w:rPr>
          <w:rFonts w:ascii="Arial" w:eastAsiaTheme="minorHAnsi" w:hAnsi="Arial" w:cs="Arial"/>
          <w:b/>
          <w:bCs/>
          <w:color w:val="231F20"/>
          <w:u w:val="single"/>
          <w:lang w:val="fr-CA" w:eastAsia="en-US"/>
        </w:rPr>
        <w:t xml:space="preserve">uestions </w:t>
      </w:r>
      <w:r>
        <w:rPr>
          <w:rFonts w:ascii="Arial" w:eastAsiaTheme="minorHAnsi" w:hAnsi="Arial" w:cs="Arial"/>
          <w:b/>
          <w:bCs/>
          <w:color w:val="231F20"/>
          <w:u w:val="single"/>
          <w:lang w:val="fr-CA" w:eastAsia="en-US"/>
        </w:rPr>
        <w:t>du guide</w:t>
      </w:r>
      <w:r w:rsidR="00185175" w:rsidRPr="006D33B5">
        <w:rPr>
          <w:rFonts w:ascii="Arial" w:eastAsiaTheme="minorHAnsi" w:hAnsi="Arial" w:cs="Arial"/>
          <w:b/>
          <w:bCs/>
          <w:color w:val="231F20"/>
          <w:u w:val="single"/>
          <w:lang w:val="fr-CA" w:eastAsia="en-US"/>
        </w:rPr>
        <w:t xml:space="preserve"> de </w:t>
      </w:r>
      <w:r>
        <w:rPr>
          <w:rFonts w:ascii="Arial" w:eastAsiaTheme="minorHAnsi" w:hAnsi="Arial" w:cs="Arial"/>
          <w:b/>
          <w:bCs/>
          <w:color w:val="231F20"/>
          <w:u w:val="single"/>
          <w:lang w:val="fr-CA" w:eastAsia="en-US"/>
        </w:rPr>
        <w:t>discussion</w:t>
      </w:r>
    </w:p>
    <w:p w:rsidR="00272A9A" w:rsidRPr="004A4DE7" w:rsidRDefault="00272A9A" w:rsidP="00272A9A">
      <w:pPr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</w:p>
    <w:p w:rsidR="00272A9A" w:rsidRDefault="00272A9A" w:rsidP="00272A9A">
      <w:pPr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</w:p>
    <w:p w:rsidR="00D92EA2" w:rsidRPr="006D33B5" w:rsidRDefault="00185175" w:rsidP="00272A9A">
      <w:pPr>
        <w:spacing w:line="276" w:lineRule="auto"/>
        <w:rPr>
          <w:rFonts w:ascii="Arial" w:eastAsiaTheme="minorHAnsi" w:hAnsi="Arial" w:cs="Arial"/>
          <w:b/>
          <w:color w:val="231F20"/>
          <w:lang w:val="fr-CA" w:eastAsia="en-US"/>
        </w:rPr>
      </w:pPr>
      <w:r w:rsidRPr="006D33B5">
        <w:rPr>
          <w:rFonts w:ascii="Arial" w:eastAsiaTheme="minorHAnsi" w:hAnsi="Arial" w:cs="Arial"/>
          <w:b/>
          <w:color w:val="231F20"/>
          <w:lang w:val="fr-CA" w:eastAsia="en-US"/>
        </w:rPr>
        <w:t>Attitudes et sensibilisation</w:t>
      </w:r>
    </w:p>
    <w:p w:rsidR="006D33B5" w:rsidRPr="004A4DE7" w:rsidRDefault="006D33B5" w:rsidP="00272A9A">
      <w:pPr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</w:p>
    <w:p w:rsidR="00185175" w:rsidRPr="004A4DE7" w:rsidRDefault="00185175" w:rsidP="00272A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Comment le gouvernement peut-il nous faire prendre conscience de nos attitudes à l’égard de l’accessibilité et nous amener à les modifier (à court et à long terme)?</w:t>
      </w:r>
    </w:p>
    <w:p w:rsidR="00185175" w:rsidRPr="004A4DE7" w:rsidRDefault="00185175" w:rsidP="00272A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De quelle façon le gouvernement du Canada peut-il faire preuve de leadership en ce qui concerne l’amélioration de l’accessibilité et l’éli</w:t>
      </w:r>
      <w:bookmarkStart w:id="0" w:name="_GoBack"/>
      <w:bookmarkEnd w:id="0"/>
      <w:r w:rsidRPr="004A4DE7">
        <w:rPr>
          <w:rFonts w:ascii="Arial" w:eastAsiaTheme="minorHAnsi" w:hAnsi="Arial" w:cs="Arial"/>
          <w:color w:val="231F20"/>
          <w:lang w:val="fr-CA" w:eastAsia="en-US"/>
        </w:rPr>
        <w:t>mination des obstacles auxquels font face les Canadiens handicapés?</w:t>
      </w:r>
    </w:p>
    <w:p w:rsidR="00185175" w:rsidRPr="004A4DE7" w:rsidRDefault="00185175" w:rsidP="00272A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Pouvez-vous donner des exemples de modèles collaboratifs ayant mené à la définition d’attentes communes de même qu’à un changement de culture au sein d’une organisation en ce qui a trait à l’accessibilité?</w:t>
      </w:r>
    </w:p>
    <w:p w:rsidR="00272A9A" w:rsidRDefault="00272A9A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Pr="004A4DE7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185175" w:rsidRPr="006D33B5" w:rsidRDefault="00185175" w:rsidP="00272A9A">
      <w:pPr>
        <w:spacing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  <w:r w:rsidRPr="006D33B5">
        <w:rPr>
          <w:rFonts w:ascii="Arial" w:eastAsiaTheme="minorHAnsi" w:hAnsi="Arial" w:cs="Arial"/>
          <w:b/>
          <w:bCs/>
          <w:color w:val="231F20"/>
          <w:lang w:val="fr-CA" w:eastAsia="en-US"/>
        </w:rPr>
        <w:t>Quel est le but de la loi?</w:t>
      </w:r>
    </w:p>
    <w:p w:rsidR="006D33B5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185175" w:rsidRPr="004A4DE7" w:rsidRDefault="00185175" w:rsidP="00272A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Avez-vous des commentaires à formuler au sujet de ce but?</w:t>
      </w:r>
    </w:p>
    <w:p w:rsidR="00185175" w:rsidRPr="004A4DE7" w:rsidRDefault="00185175" w:rsidP="00272A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Comment la loi devrait-elle définir les termes « accessibilité » et « obstacle »?</w:t>
      </w:r>
    </w:p>
    <w:p w:rsidR="00272A9A" w:rsidRDefault="00272A9A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Pr="004A4DE7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9D55BE" w:rsidRDefault="009D55BE">
      <w:pPr>
        <w:spacing w:after="200"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  <w:r>
        <w:rPr>
          <w:rFonts w:ascii="Arial" w:eastAsiaTheme="minorHAnsi" w:hAnsi="Arial" w:cs="Arial"/>
          <w:b/>
          <w:bCs/>
          <w:color w:val="231F20"/>
          <w:lang w:val="fr-CA" w:eastAsia="en-US"/>
        </w:rPr>
        <w:br w:type="page"/>
      </w:r>
    </w:p>
    <w:p w:rsidR="00185175" w:rsidRPr="006D33B5" w:rsidRDefault="00185175" w:rsidP="00272A9A">
      <w:pPr>
        <w:spacing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  <w:r w:rsidRPr="006D33B5">
        <w:rPr>
          <w:rFonts w:ascii="Arial" w:eastAsiaTheme="minorHAnsi" w:hAnsi="Arial" w:cs="Arial"/>
          <w:b/>
          <w:bCs/>
          <w:color w:val="231F20"/>
          <w:lang w:val="fr-CA" w:eastAsia="en-US"/>
        </w:rPr>
        <w:lastRenderedPageBreak/>
        <w:t>Quelle approche faudrait-il adopter dans la loi pour améliorer l’accessibilité et éliminer les obstacles?</w:t>
      </w:r>
    </w:p>
    <w:p w:rsidR="006D33B5" w:rsidRPr="004A4DE7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185175" w:rsidRPr="004A4DE7" w:rsidRDefault="00185175" w:rsidP="00272A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Selon vous, quelle approche conviendrait le mieux, dans l’ensemble, aux fins de la loi en matière d’accessibilité? Avez-vous d’autres approches à proposer?</w:t>
      </w:r>
    </w:p>
    <w:p w:rsidR="00185175" w:rsidRPr="004A4DE7" w:rsidRDefault="00185175" w:rsidP="00272A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Si l’on adoptait une approche prescriptive, comment pourrait-on, selon vous, élaborer les normes?</w:t>
      </w:r>
    </w:p>
    <w:p w:rsidR="00185175" w:rsidRPr="004A4DE7" w:rsidRDefault="00185175" w:rsidP="00272A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Si l’on adoptait une approche axée sur les résultats, comment pourrait-on, selon vous, établir ces résultats?</w:t>
      </w:r>
    </w:p>
    <w:p w:rsidR="00272A9A" w:rsidRDefault="00272A9A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Pr="004A4DE7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185175" w:rsidRPr="006D33B5" w:rsidRDefault="00185175" w:rsidP="00272A9A">
      <w:pPr>
        <w:spacing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  <w:r w:rsidRPr="006D33B5">
        <w:rPr>
          <w:rFonts w:ascii="Arial" w:eastAsiaTheme="minorHAnsi" w:hAnsi="Arial" w:cs="Arial"/>
          <w:b/>
          <w:bCs/>
          <w:color w:val="231F20"/>
          <w:lang w:val="fr-CA" w:eastAsia="en-US"/>
        </w:rPr>
        <w:t>Quelles organisations la loi devrait-elle viser?</w:t>
      </w:r>
    </w:p>
    <w:p w:rsidR="006D33B5" w:rsidRPr="004A4DE7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185175" w:rsidRPr="004A4DE7" w:rsidRDefault="00185175" w:rsidP="00272A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La loi devrait-elle s’appliquer à d’autres organisations relevant de la compétence fédérale?</w:t>
      </w:r>
    </w:p>
    <w:p w:rsidR="00185175" w:rsidRPr="004A4DE7" w:rsidRDefault="00185175" w:rsidP="00272A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Faudrait-il en exempter certaines organisations?</w:t>
      </w:r>
    </w:p>
    <w:p w:rsidR="00185175" w:rsidRPr="004A4DE7" w:rsidRDefault="00185175" w:rsidP="00272A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La loi pourrait éventuellement établir différentes exigences et échéances, selon le type et la taille des organisations. Avez-vous des commentaires ou des suggestions à ce sujet?</w:t>
      </w:r>
    </w:p>
    <w:p w:rsidR="00272A9A" w:rsidRDefault="00272A9A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Pr="004A4DE7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9D55BE" w:rsidRDefault="009D55BE">
      <w:pPr>
        <w:spacing w:after="200"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  <w:r>
        <w:rPr>
          <w:rFonts w:ascii="Arial" w:eastAsiaTheme="minorHAnsi" w:hAnsi="Arial" w:cs="Arial"/>
          <w:b/>
          <w:bCs/>
          <w:color w:val="231F20"/>
          <w:lang w:val="fr-CA" w:eastAsia="en-US"/>
        </w:rPr>
        <w:br w:type="page"/>
      </w:r>
    </w:p>
    <w:p w:rsidR="00185175" w:rsidRDefault="00185175" w:rsidP="00272A9A">
      <w:pPr>
        <w:spacing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  <w:r w:rsidRPr="006D33B5">
        <w:rPr>
          <w:rFonts w:ascii="Arial" w:eastAsiaTheme="minorHAnsi" w:hAnsi="Arial" w:cs="Arial"/>
          <w:b/>
          <w:bCs/>
          <w:color w:val="231F20"/>
          <w:lang w:val="fr-CA" w:eastAsia="en-US"/>
        </w:rPr>
        <w:lastRenderedPageBreak/>
        <w:t>Quels problèmes et obstacles la loi devrait-elle aborder?</w:t>
      </w:r>
    </w:p>
    <w:p w:rsidR="006D33B5" w:rsidRPr="006D33B5" w:rsidRDefault="006D33B5" w:rsidP="00272A9A">
      <w:pPr>
        <w:spacing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</w:p>
    <w:p w:rsidR="00185175" w:rsidRPr="004A4DE7" w:rsidRDefault="00185175" w:rsidP="00272A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Nous avons mentionné six secteurs dans lesquels il serait possible d’améliorer l’accessibilité. Parmi ceux-ci, lesquels sont, selon vous, les plus importants? Faudrait</w:t>
      </w:r>
      <w:r w:rsidRPr="004A4DE7">
        <w:rPr>
          <w:rFonts w:ascii="MS Gothic" w:eastAsia="MS Gothic" w:hAnsi="MS Gothic" w:cs="MS Gothic" w:hint="eastAsia"/>
          <w:color w:val="231F20"/>
          <w:lang w:val="fr-CA" w:eastAsia="en-US"/>
        </w:rPr>
        <w:t>‑</w:t>
      </w:r>
      <w:r w:rsidRPr="004A4DE7">
        <w:rPr>
          <w:rFonts w:ascii="Arial" w:eastAsiaTheme="minorHAnsi" w:hAnsi="Arial" w:cs="Arial"/>
          <w:color w:val="231F20"/>
          <w:lang w:val="fr-CA" w:eastAsia="en-US"/>
        </w:rPr>
        <w:t>il en inclure d’autres?</w:t>
      </w:r>
    </w:p>
    <w:p w:rsidR="00185175" w:rsidRPr="004A4DE7" w:rsidRDefault="00185175" w:rsidP="00272A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Nous avons évoqué certains mécanismes dont pourrait faire état la loi concernant le recensement et la priorisation continus des problèmes d’accessibilité. Que pensez-vous de ces mécanismes? En avez-vous d’autres à proposer?</w:t>
      </w:r>
    </w:p>
    <w:p w:rsidR="00185175" w:rsidRPr="004A4DE7" w:rsidRDefault="00185175" w:rsidP="00272A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Le Canada a mis en place différentes lois pour régler les questions liées aux droits de la personne et améliorer l’accessibilité. Selon vous, comment la nouvelle loi pourrait-elle s’arrimer à ces lois? La loi devrait-elle prévoir l’examen, voire la révision, de celles-ci?</w:t>
      </w:r>
    </w:p>
    <w:p w:rsidR="00185175" w:rsidRPr="004A4DE7" w:rsidRDefault="00185175" w:rsidP="00272A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La loi devrait-elle s’appuyer sur les normes d’accessibilité déjà établies par les gouvernements provinciaux et territoriaux ainsi que d’autres pays?</w:t>
      </w:r>
    </w:p>
    <w:p w:rsidR="00272A9A" w:rsidRDefault="00272A9A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Pr="004A4DE7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185175" w:rsidRPr="006D33B5" w:rsidRDefault="00185175" w:rsidP="00272A9A">
      <w:pPr>
        <w:spacing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  <w:r w:rsidRPr="006D33B5">
        <w:rPr>
          <w:rFonts w:ascii="Arial" w:eastAsiaTheme="minorHAnsi" w:hAnsi="Arial" w:cs="Arial"/>
          <w:b/>
          <w:bCs/>
          <w:color w:val="231F20"/>
          <w:lang w:val="fr-CA" w:eastAsia="en-US"/>
        </w:rPr>
        <w:t>De quelle façon faudrait-il surveiller et contrôler le respect de la loi?</w:t>
      </w:r>
    </w:p>
    <w:p w:rsidR="006D33B5" w:rsidRPr="004A4DE7" w:rsidRDefault="006D33B5" w:rsidP="00272A9A">
      <w:pPr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185175" w:rsidRPr="004A4DE7" w:rsidRDefault="00185175" w:rsidP="00272A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Quels mécanismes de surveillance faudrait-il, selon vous, retenir aux fins de la loi (y compris ceux qui ne sont pas mentionnés ci-dessus)?</w:t>
      </w:r>
    </w:p>
    <w:p w:rsidR="00185175" w:rsidRPr="004A4DE7" w:rsidRDefault="00185175" w:rsidP="00272A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Quels mécanismes de contrôle de l’application, faudrait-il, selon vous, retenir aux fins de la loi (y compris ceux qui ne sont pas mentionnés ci-dessus)?</w:t>
      </w:r>
    </w:p>
    <w:p w:rsidR="00272A9A" w:rsidRDefault="00272A9A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Default="006D33B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Pr="004A4DE7" w:rsidRDefault="006D33B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>
      <w:pPr>
        <w:spacing w:after="200"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  <w:r>
        <w:rPr>
          <w:rFonts w:ascii="Arial" w:eastAsiaTheme="minorHAnsi" w:hAnsi="Arial" w:cs="Arial"/>
          <w:b/>
          <w:bCs/>
          <w:color w:val="231F20"/>
          <w:lang w:val="fr-CA" w:eastAsia="en-US"/>
        </w:rPr>
        <w:br w:type="page"/>
      </w:r>
    </w:p>
    <w:p w:rsidR="00BA32DF" w:rsidRPr="006D33B5" w:rsidRDefault="00BA32DF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  <w:r w:rsidRPr="006D33B5">
        <w:rPr>
          <w:rFonts w:ascii="Arial" w:eastAsiaTheme="minorHAnsi" w:hAnsi="Arial" w:cs="Arial"/>
          <w:b/>
          <w:bCs/>
          <w:color w:val="231F20"/>
          <w:lang w:val="fr-CA" w:eastAsia="en-US"/>
        </w:rPr>
        <w:lastRenderedPageBreak/>
        <w:t>De quelle manière faudrait-il appuyer les organisations pour qu’elles améliorent l’accessibilité</w:t>
      </w:r>
    </w:p>
    <w:p w:rsidR="00BA32DF" w:rsidRPr="004A4DE7" w:rsidRDefault="00BA32DF" w:rsidP="00272A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Avez-vous des propositions à formuler quant à la façon dont le gouvernement pourrait aider les organisations à améliorer l’accessibilité et à éliminer les obstacles?</w:t>
      </w:r>
    </w:p>
    <w:p w:rsidR="00BA32DF" w:rsidRPr="004A4DE7" w:rsidRDefault="00BA32DF" w:rsidP="00272A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Avez-vous des propositions à formuler quant à la façon dont le gouvernement pourrait encourager, appuyer et mettre en lumière les organisations qui font preuve de leadership en matière d’accessibilité?</w:t>
      </w:r>
    </w:p>
    <w:p w:rsidR="00272A9A" w:rsidRDefault="00272A9A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Default="006D33B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DF73F5" w:rsidRDefault="00DF73F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6D33B5" w:rsidRPr="004A4DE7" w:rsidRDefault="006D33B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185175" w:rsidRPr="006D33B5" w:rsidRDefault="0018517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231F20"/>
          <w:lang w:val="fr-CA" w:eastAsia="en-US"/>
        </w:rPr>
      </w:pPr>
      <w:r w:rsidRPr="006D33B5">
        <w:rPr>
          <w:rFonts w:ascii="Arial" w:eastAsiaTheme="minorHAnsi" w:hAnsi="Arial" w:cs="Arial"/>
          <w:b/>
          <w:bCs/>
          <w:color w:val="231F20"/>
          <w:lang w:val="fr-CA" w:eastAsia="en-US"/>
        </w:rPr>
        <w:t>Comment saurons-nous si la loi permet efficacement d’améliorer l’accessibilité et d’éliminer les obstacles?</w:t>
      </w:r>
    </w:p>
    <w:p w:rsidR="006D33B5" w:rsidRPr="004A4DE7" w:rsidRDefault="006D33B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231F20"/>
          <w:lang w:val="fr-CA" w:eastAsia="en-US"/>
        </w:rPr>
      </w:pPr>
    </w:p>
    <w:p w:rsidR="00185175" w:rsidRPr="004A4DE7" w:rsidRDefault="00185175" w:rsidP="00272A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En ce qui concerne la mise en œuvre et l’efficacité de la loi, à quelle fréquence voulez-vous que le gouvernement du Canada présente un rapport aux Canadiens?</w:t>
      </w:r>
    </w:p>
    <w:p w:rsidR="00185175" w:rsidRPr="004A4DE7" w:rsidRDefault="00185175" w:rsidP="00272A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De quels éléments ce rapport devrait-il faire état?</w:t>
      </w:r>
    </w:p>
    <w:p w:rsidR="00185175" w:rsidRPr="004A4DE7" w:rsidRDefault="00185175" w:rsidP="00272A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>À quelle fréquence la loi devrait-elle faire l’objet d’un examen?</w:t>
      </w:r>
    </w:p>
    <w:p w:rsidR="00185175" w:rsidRPr="004A4DE7" w:rsidRDefault="00185175" w:rsidP="00272A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  <w:r w:rsidRPr="004A4DE7">
        <w:rPr>
          <w:rFonts w:ascii="Arial" w:eastAsiaTheme="minorHAnsi" w:hAnsi="Arial" w:cs="Arial"/>
          <w:color w:val="231F20"/>
          <w:lang w:val="fr-CA" w:eastAsia="en-US"/>
        </w:rPr>
        <w:t xml:space="preserve">Y </w:t>
      </w:r>
      <w:proofErr w:type="spellStart"/>
      <w:r w:rsidRPr="004A4DE7">
        <w:rPr>
          <w:rFonts w:ascii="Arial" w:eastAsiaTheme="minorHAnsi" w:hAnsi="Arial" w:cs="Arial"/>
          <w:color w:val="231F20"/>
          <w:lang w:val="fr-CA" w:eastAsia="en-US"/>
        </w:rPr>
        <w:t>a-t-il</w:t>
      </w:r>
      <w:proofErr w:type="spellEnd"/>
      <w:r w:rsidRPr="004A4DE7">
        <w:rPr>
          <w:rFonts w:ascii="Arial" w:eastAsiaTheme="minorHAnsi" w:hAnsi="Arial" w:cs="Arial"/>
          <w:color w:val="231F20"/>
          <w:lang w:val="fr-CA" w:eastAsia="en-US"/>
        </w:rPr>
        <w:t xml:space="preserve"> des éléments particuliers dont il faudrait tenir compte en ce qui a trait à la réalisation d’un tel examen?</w:t>
      </w:r>
    </w:p>
    <w:p w:rsidR="00185175" w:rsidRPr="004A4DE7" w:rsidRDefault="00185175" w:rsidP="00272A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231F20"/>
          <w:lang w:val="fr-CA" w:eastAsia="en-US"/>
        </w:rPr>
      </w:pPr>
    </w:p>
    <w:sectPr w:rsidR="00185175" w:rsidRPr="004A4DE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F5" w:rsidRDefault="00DF73F5" w:rsidP="00DF73F5">
      <w:r>
        <w:separator/>
      </w:r>
    </w:p>
  </w:endnote>
  <w:endnote w:type="continuationSeparator" w:id="0">
    <w:p w:rsidR="00DF73F5" w:rsidRDefault="00DF73F5" w:rsidP="00D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7100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DF73F5" w:rsidRPr="00DF73F5" w:rsidRDefault="00DF73F5" w:rsidP="00DF73F5">
        <w:pPr>
          <w:pStyle w:val="Footer"/>
          <w:jc w:val="center"/>
          <w:rPr>
            <w:rFonts w:ascii="Arial" w:hAnsi="Arial" w:cs="Arial"/>
          </w:rPr>
        </w:pPr>
        <w:r w:rsidRPr="00DF73F5">
          <w:rPr>
            <w:rFonts w:ascii="Arial" w:hAnsi="Arial" w:cs="Arial"/>
          </w:rPr>
          <w:t>-</w:t>
        </w:r>
        <w:r>
          <w:t xml:space="preserve"> </w:t>
        </w:r>
        <w:r w:rsidRPr="00DF73F5">
          <w:rPr>
            <w:rFonts w:ascii="Arial" w:hAnsi="Arial" w:cs="Arial"/>
          </w:rPr>
          <w:fldChar w:fldCharType="begin"/>
        </w:r>
        <w:r w:rsidRPr="00DF73F5">
          <w:rPr>
            <w:rFonts w:ascii="Arial" w:hAnsi="Arial" w:cs="Arial"/>
          </w:rPr>
          <w:instrText xml:space="preserve"> PAGE   \* MERGEFORMAT </w:instrText>
        </w:r>
        <w:r w:rsidRPr="00DF73F5">
          <w:rPr>
            <w:rFonts w:ascii="Arial" w:hAnsi="Arial" w:cs="Arial"/>
          </w:rPr>
          <w:fldChar w:fldCharType="separate"/>
        </w:r>
        <w:r w:rsidR="00EB1271">
          <w:rPr>
            <w:rFonts w:ascii="Arial" w:hAnsi="Arial" w:cs="Arial"/>
            <w:noProof/>
          </w:rPr>
          <w:t>1</w:t>
        </w:r>
        <w:r w:rsidRPr="00DF73F5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-</w:t>
        </w:r>
      </w:p>
    </w:sdtContent>
  </w:sdt>
  <w:p w:rsidR="00DF73F5" w:rsidRDefault="00DF7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F5" w:rsidRDefault="00DF73F5" w:rsidP="00DF73F5">
      <w:r>
        <w:separator/>
      </w:r>
    </w:p>
  </w:footnote>
  <w:footnote w:type="continuationSeparator" w:id="0">
    <w:p w:rsidR="00DF73F5" w:rsidRDefault="00DF73F5" w:rsidP="00DF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B52"/>
    <w:multiLevelType w:val="hybridMultilevel"/>
    <w:tmpl w:val="D5E8BE40"/>
    <w:lvl w:ilvl="0" w:tplc="E118C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B7D83"/>
    <w:multiLevelType w:val="hybridMultilevel"/>
    <w:tmpl w:val="DABC1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054F"/>
    <w:multiLevelType w:val="hybridMultilevel"/>
    <w:tmpl w:val="9DC644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B44D3"/>
    <w:multiLevelType w:val="hybridMultilevel"/>
    <w:tmpl w:val="2F74E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846DF"/>
    <w:multiLevelType w:val="hybridMultilevel"/>
    <w:tmpl w:val="34342E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A0AC0"/>
    <w:multiLevelType w:val="hybridMultilevel"/>
    <w:tmpl w:val="31A03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734E4"/>
    <w:multiLevelType w:val="hybridMultilevel"/>
    <w:tmpl w:val="B26EC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C7EC9"/>
    <w:multiLevelType w:val="hybridMultilevel"/>
    <w:tmpl w:val="80140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A3D4B"/>
    <w:multiLevelType w:val="hybridMultilevel"/>
    <w:tmpl w:val="6CF0D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45"/>
    <w:rsid w:val="00185175"/>
    <w:rsid w:val="00203002"/>
    <w:rsid w:val="00272A9A"/>
    <w:rsid w:val="004A4DE7"/>
    <w:rsid w:val="00643645"/>
    <w:rsid w:val="006D33B5"/>
    <w:rsid w:val="009D55BE"/>
    <w:rsid w:val="00BA32DF"/>
    <w:rsid w:val="00D92EA2"/>
    <w:rsid w:val="00DF73F5"/>
    <w:rsid w:val="00E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3F5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F7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3F5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3F5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F7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3F5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Cawthorn, Jessica</dc:creator>
  <cp:lastModifiedBy>Séguin, Lynda [NC]</cp:lastModifiedBy>
  <cp:revision>5</cp:revision>
  <dcterms:created xsi:type="dcterms:W3CDTF">2016-08-05T17:44:00Z</dcterms:created>
  <dcterms:modified xsi:type="dcterms:W3CDTF">2016-09-21T20:11:00Z</dcterms:modified>
</cp:coreProperties>
</file>